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ECCFB" w14:textId="77777777" w:rsidR="00DF0C96" w:rsidRPr="00DF0C96" w:rsidRDefault="00DF0C96" w:rsidP="00DF0C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DF0C9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  </w:r>
      </w:hyperlink>
      <w:r w:rsidRPr="00DF0C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14:paraId="17B8CD8F" w14:textId="75A7D837" w:rsidR="00DF0C96" w:rsidRPr="00DF0C96" w:rsidRDefault="00264352" w:rsidP="00DF0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80"/>
          <w:sz w:val="28"/>
          <w:szCs w:val="28"/>
          <w:lang w:eastAsia="ru-RU"/>
        </w:rPr>
        <w:t xml:space="preserve">БОУ </w:t>
      </w:r>
      <w:bookmarkStart w:id="0" w:name="_GoBack"/>
      <w:bookmarkEnd w:id="0"/>
      <w:r w:rsidR="00DF0C96" w:rsidRPr="00DF0C96">
        <w:rPr>
          <w:rFonts w:ascii="Georgia" w:eastAsia="Times New Roman" w:hAnsi="Georgia" w:cs="Times New Roman"/>
          <w:b/>
          <w:bCs/>
          <w:color w:val="000080"/>
          <w:sz w:val="28"/>
          <w:szCs w:val="28"/>
          <w:lang w:eastAsia="ru-RU"/>
        </w:rPr>
        <w:t>«Игмасская ООШ» самостоятельно занимается организацией питания в учебном заведении. В организации имеется пищеблок и столовая на 70 мест.</w:t>
      </w:r>
    </w:p>
    <w:p w14:paraId="3B021D52" w14:textId="77777777" w:rsidR="00D51167" w:rsidRDefault="00D51167"/>
    <w:sectPr w:rsidR="00D5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A29BA"/>
    <w:multiLevelType w:val="multilevel"/>
    <w:tmpl w:val="0CE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09"/>
    <w:rsid w:val="00264352"/>
    <w:rsid w:val="002A3209"/>
    <w:rsid w:val="00D51167"/>
    <w:rsid w:val="00D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6E05"/>
  <w15:chartTrackingRefBased/>
  <w15:docId w15:val="{71089317-E232-4109-8FA3-73E644B4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18003.edu35.ru/our-school/organizatsiya-pitaniya-v-obshcheobrazovatelnoj-organizatsii/1568-perechen-yuridicheskikh-lits-i-individualnykh-predprinimatelej-okazyvayushchikh-uslugi-po-organizatsii-pitaniya-v-obshcheobrazovatelnoj-organiz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DEXP</cp:lastModifiedBy>
  <cp:revision>5</cp:revision>
  <dcterms:created xsi:type="dcterms:W3CDTF">2022-11-30T06:33:00Z</dcterms:created>
  <dcterms:modified xsi:type="dcterms:W3CDTF">2025-02-17T08:37:00Z</dcterms:modified>
</cp:coreProperties>
</file>